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2FA" w:rsidRPr="00402F19" w:rsidRDefault="00402F19" w:rsidP="00402F19">
      <w:pPr>
        <w:shd w:val="clear" w:color="auto" w:fill="FFFFFF"/>
        <w:spacing w:before="100" w:beforeAutospacing="1" w:after="100" w:afterAutospacing="1" w:line="360" w:lineRule="auto"/>
        <w:ind w:firstLine="709"/>
        <w:contextualSpacing/>
        <w:jc w:val="both"/>
        <w:outlineLvl w:val="1"/>
        <w:rPr>
          <w:rFonts w:ascii="Times New Roman" w:eastAsia="Times New Roman" w:hAnsi="Times New Roman" w:cs="Times New Roman"/>
          <w:b/>
          <w:bCs/>
          <w:color w:val="000000"/>
          <w:sz w:val="24"/>
          <w:szCs w:val="24"/>
          <w:lang w:eastAsia="ru-RU"/>
        </w:rPr>
      </w:pPr>
      <w:bookmarkStart w:id="0" w:name="_GoBack"/>
      <w:r w:rsidRPr="00402F19">
        <w:rPr>
          <w:rFonts w:ascii="Times New Roman" w:eastAsia="Times New Roman" w:hAnsi="Times New Roman" w:cs="Times New Roman"/>
          <w:b/>
          <w:bCs/>
          <w:color w:val="000000"/>
          <w:sz w:val="24"/>
          <w:szCs w:val="24"/>
          <w:lang w:eastAsia="ru-RU"/>
        </w:rPr>
        <w:t>СТАТЬЯ 6. УСЛОВИЯ ОБРАБОТКИ ПЕРСОНАЛЬНЫХ ДАННЫХ</w:t>
      </w:r>
    </w:p>
    <w:bookmarkEnd w:id="0"/>
    <w:p w:rsidR="00CC22FA" w:rsidRPr="00402F19" w:rsidRDefault="00402F19" w:rsidP="00402F19">
      <w:pPr>
        <w:shd w:val="clear" w:color="auto" w:fill="FFFFFF"/>
        <w:spacing w:after="0"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hAnsi="Times New Roman" w:cs="Times New Roman"/>
          <w:sz w:val="24"/>
          <w:szCs w:val="24"/>
        </w:rPr>
        <w:fldChar w:fldCharType="begin"/>
      </w:r>
      <w:r w:rsidRPr="00402F19">
        <w:rPr>
          <w:rFonts w:ascii="Times New Roman" w:hAnsi="Times New Roman" w:cs="Times New Roman"/>
          <w:sz w:val="24"/>
          <w:szCs w:val="24"/>
        </w:rPr>
        <w:instrText xml:space="preserve"> HYPERLINK "http://www.zakonrf.info/zakon-o-personalnyh-dannyh/" \o "Закон РФ \"О персональных данных\"" </w:instrText>
      </w:r>
      <w:r w:rsidRPr="00402F19">
        <w:rPr>
          <w:rFonts w:ascii="Times New Roman" w:hAnsi="Times New Roman" w:cs="Times New Roman"/>
          <w:sz w:val="24"/>
          <w:szCs w:val="24"/>
        </w:rPr>
        <w:fldChar w:fldCharType="separate"/>
      </w:r>
      <w:r w:rsidRPr="00402F19">
        <w:rPr>
          <w:rFonts w:ascii="Times New Roman" w:eastAsia="Times New Roman" w:hAnsi="Times New Roman" w:cs="Times New Roman"/>
          <w:b/>
          <w:bCs/>
          <w:color w:val="707070"/>
          <w:sz w:val="24"/>
          <w:szCs w:val="24"/>
          <w:lang w:eastAsia="ru-RU"/>
        </w:rPr>
        <w:t>[ЗАКОН РФ "О ПЕРСОНАЛЬНЫХ ДАННЫХ"]</w:t>
      </w:r>
      <w:r w:rsidRPr="00402F19">
        <w:rPr>
          <w:rFonts w:ascii="Times New Roman" w:eastAsia="Times New Roman" w:hAnsi="Times New Roman" w:cs="Times New Roman"/>
          <w:b/>
          <w:bCs/>
          <w:color w:val="707070"/>
          <w:sz w:val="24"/>
          <w:szCs w:val="24"/>
          <w:lang w:eastAsia="ru-RU"/>
        </w:rPr>
        <w:fldChar w:fldCharType="end"/>
      </w:r>
      <w:r w:rsidRPr="00402F19">
        <w:rPr>
          <w:rFonts w:ascii="Times New Roman" w:eastAsia="Times New Roman" w:hAnsi="Times New Roman" w:cs="Times New Roman"/>
          <w:color w:val="000000"/>
          <w:sz w:val="24"/>
          <w:szCs w:val="24"/>
          <w:lang w:eastAsia="ru-RU"/>
        </w:rPr>
        <w:t> </w:t>
      </w:r>
      <w:hyperlink r:id="rId4" w:tooltip="Принципы и условия обработки персональных данных" w:history="1">
        <w:r w:rsidRPr="00402F19">
          <w:rPr>
            <w:rFonts w:ascii="Times New Roman" w:eastAsia="Times New Roman" w:hAnsi="Times New Roman" w:cs="Times New Roman"/>
            <w:b/>
            <w:bCs/>
            <w:color w:val="707070"/>
            <w:sz w:val="24"/>
            <w:szCs w:val="24"/>
            <w:lang w:eastAsia="ru-RU"/>
          </w:rPr>
          <w:t>[ГЛАВА 2]</w:t>
        </w:r>
      </w:hyperlink>
      <w:r w:rsidRPr="00402F19">
        <w:rPr>
          <w:rFonts w:ascii="Times New Roman" w:eastAsia="Times New Roman" w:hAnsi="Times New Roman" w:cs="Times New Roman"/>
          <w:color w:val="000000"/>
          <w:sz w:val="24"/>
          <w:szCs w:val="24"/>
          <w:lang w:eastAsia="ru-RU"/>
        </w:rPr>
        <w:t> </w:t>
      </w:r>
      <w:hyperlink r:id="rId5" w:tooltip="Условия обработки персональных данных" w:history="1">
        <w:r w:rsidRPr="00402F19">
          <w:rPr>
            <w:rFonts w:ascii="Times New Roman" w:eastAsia="Times New Roman" w:hAnsi="Times New Roman" w:cs="Times New Roman"/>
            <w:b/>
            <w:bCs/>
            <w:color w:val="707070"/>
            <w:sz w:val="24"/>
            <w:szCs w:val="24"/>
            <w:lang w:eastAsia="ru-RU"/>
          </w:rPr>
          <w:t>[СТАТЬЯ 6]</w:t>
        </w:r>
      </w:hyperlink>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 xml:space="preserve">5) обработка персональных данных необходима для исполнения договора, стороной которого либо выгодоприобретателем или </w:t>
      </w:r>
      <w:proofErr w:type="gramStart"/>
      <w:r w:rsidRPr="00402F19">
        <w:rPr>
          <w:rFonts w:ascii="Times New Roman" w:eastAsia="Times New Roman" w:hAnsi="Times New Roman" w:cs="Times New Roman"/>
          <w:color w:val="000000"/>
          <w:sz w:val="24"/>
          <w:szCs w:val="24"/>
          <w:lang w:eastAsia="ru-RU"/>
        </w:rPr>
        <w:t>поручителем</w:t>
      </w:r>
      <w:proofErr w:type="gramEnd"/>
      <w:r w:rsidRPr="00402F19">
        <w:rPr>
          <w:rFonts w:ascii="Times New Roman" w:eastAsia="Times New Roman" w:hAnsi="Times New Roman" w:cs="Times New Roman"/>
          <w:color w:val="000000"/>
          <w:sz w:val="24"/>
          <w:szCs w:val="24"/>
          <w:lang w:eastAsia="ru-RU"/>
        </w:rPr>
        <w:t xml:space="preserve">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lastRenderedPageBreak/>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C22FA" w:rsidRPr="00402F19" w:rsidRDefault="00CC22FA" w:rsidP="00402F19">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lang w:eastAsia="ru-RU"/>
        </w:rPr>
      </w:pPr>
      <w:r w:rsidRPr="00402F19">
        <w:rPr>
          <w:rFonts w:ascii="Times New Roman" w:eastAsia="Times New Roman" w:hAnsi="Times New Roman" w:cs="Times New Roman"/>
          <w:color w:val="000000"/>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6D1486" w:rsidRPr="00402F19" w:rsidRDefault="006D1486" w:rsidP="00402F19">
      <w:pPr>
        <w:spacing w:line="360" w:lineRule="auto"/>
        <w:ind w:firstLine="709"/>
        <w:contextualSpacing/>
        <w:jc w:val="both"/>
        <w:rPr>
          <w:rFonts w:ascii="Times New Roman" w:hAnsi="Times New Roman" w:cs="Times New Roman"/>
          <w:sz w:val="24"/>
          <w:szCs w:val="24"/>
        </w:rPr>
      </w:pPr>
    </w:p>
    <w:sectPr w:rsidR="006D1486" w:rsidRPr="00402F19" w:rsidSect="006D1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FA"/>
    <w:rsid w:val="00402F19"/>
    <w:rsid w:val="006D1486"/>
    <w:rsid w:val="00CC22FA"/>
    <w:rsid w:val="00CD3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E5EC7-7DEC-4081-AE92-34A83231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486"/>
  </w:style>
  <w:style w:type="paragraph" w:styleId="2">
    <w:name w:val="heading 2"/>
    <w:basedOn w:val="a"/>
    <w:link w:val="20"/>
    <w:uiPriority w:val="9"/>
    <w:qFormat/>
    <w:rsid w:val="00CC22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22F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C22FA"/>
    <w:rPr>
      <w:color w:val="0000FF"/>
      <w:u w:val="single"/>
    </w:rPr>
  </w:style>
  <w:style w:type="character" w:customStyle="1" w:styleId="apple-converted-space">
    <w:name w:val="apple-converted-space"/>
    <w:basedOn w:val="a0"/>
    <w:rsid w:val="00CC22FA"/>
  </w:style>
  <w:style w:type="paragraph" w:styleId="a4">
    <w:name w:val="Normal (Web)"/>
    <w:basedOn w:val="a"/>
    <w:uiPriority w:val="99"/>
    <w:semiHidden/>
    <w:unhideWhenUsed/>
    <w:rsid w:val="00CC22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7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konrf.info/zakon-o-personalnyh-dannyh/6/" TargetMode="External"/><Relationship Id="rId4" Type="http://schemas.openxmlformats.org/officeDocument/2006/relationships/hyperlink" Target="http://www.zakonrf.info/zakon-o-personalnyh-dannyh/gl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2021-09-07T08:33:00Z</dcterms:created>
  <dcterms:modified xsi:type="dcterms:W3CDTF">2021-09-07T08:33:00Z</dcterms:modified>
</cp:coreProperties>
</file>